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000080"/>
        <w:tblLayout w:type="fixed"/>
        <w:tblLook w:val="0000" w:firstRow="0" w:lastRow="0" w:firstColumn="0" w:lastColumn="0" w:noHBand="0" w:noVBand="0"/>
      </w:tblPr>
      <w:tblGrid>
        <w:gridCol w:w="10080"/>
      </w:tblGrid>
      <w:tr w:rsidR="001263C1" w:rsidRPr="003D79AD" w:rsidTr="000666E9">
        <w:tc>
          <w:tcPr>
            <w:tcW w:w="10080" w:type="dxa"/>
            <w:shd w:val="clear" w:color="auto" w:fill="8DB3E2" w:themeFill="text2" w:themeFillTint="66"/>
          </w:tcPr>
          <w:p w:rsidR="001263C1" w:rsidRPr="003D79AD" w:rsidRDefault="001263C1" w:rsidP="000666E9">
            <w:pPr>
              <w:pStyle w:val="Heading1"/>
              <w:ind w:left="0" w:right="-90"/>
              <w:rPr>
                <w:rFonts w:asciiTheme="minorHAnsi" w:hAnsiTheme="minorHAnsi"/>
                <w:color w:val="FFFFFF"/>
                <w:sz w:val="24"/>
                <w:szCs w:val="24"/>
                <w:highlight w:val="lightGray"/>
              </w:rPr>
            </w:pPr>
            <w:r>
              <w:rPr>
                <w:rFonts w:asciiTheme="minorHAnsi" w:hAnsiTheme="minorHAnsi"/>
                <w:color w:val="000000" w:themeColor="text1"/>
                <w:sz w:val="24"/>
                <w:szCs w:val="24"/>
              </w:rPr>
              <w:t>Job S</w:t>
            </w:r>
            <w:r w:rsidRPr="003D79AD">
              <w:rPr>
                <w:rFonts w:asciiTheme="minorHAnsi" w:hAnsiTheme="minorHAnsi"/>
                <w:color w:val="000000" w:themeColor="text1"/>
                <w:sz w:val="24"/>
                <w:szCs w:val="24"/>
              </w:rPr>
              <w:t>ummary</w:t>
            </w:r>
            <w:r>
              <w:rPr>
                <w:rFonts w:asciiTheme="minorHAnsi" w:hAnsiTheme="minorHAnsi"/>
                <w:color w:val="000000" w:themeColor="text1"/>
                <w:sz w:val="24"/>
                <w:szCs w:val="24"/>
              </w:rPr>
              <w:t>: Vice President, Account Management and Business Development</w:t>
            </w:r>
            <w:bookmarkStart w:id="0" w:name="_GoBack"/>
            <w:bookmarkEnd w:id="0"/>
          </w:p>
        </w:tc>
      </w:tr>
      <w:tr w:rsidR="001263C1" w:rsidRPr="002A69CE" w:rsidTr="000666E9">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auto"/>
        </w:tblPrEx>
        <w:trPr>
          <w:trHeight w:val="1997"/>
        </w:trPr>
        <w:tc>
          <w:tcPr>
            <w:tcW w:w="10080" w:type="dxa"/>
          </w:tcPr>
          <w:p w:rsidR="001263C1" w:rsidRPr="002A69CE" w:rsidRDefault="001263C1" w:rsidP="000666E9">
            <w:pPr>
              <w:rPr>
                <w:rFonts w:asciiTheme="minorHAnsi" w:hAnsiTheme="minorHAnsi"/>
                <w:sz w:val="18"/>
                <w:szCs w:val="18"/>
              </w:rPr>
            </w:pPr>
          </w:p>
          <w:p w:rsidR="001263C1" w:rsidRDefault="001263C1" w:rsidP="000666E9">
            <w:pPr>
              <w:rPr>
                <w:rFonts w:asciiTheme="minorHAnsi" w:hAnsiTheme="minorHAnsi"/>
                <w:sz w:val="18"/>
                <w:szCs w:val="18"/>
              </w:rPr>
            </w:pPr>
            <w:r>
              <w:rPr>
                <w:rFonts w:asciiTheme="minorHAnsi" w:hAnsiTheme="minorHAnsi"/>
                <w:sz w:val="18"/>
                <w:szCs w:val="18"/>
              </w:rPr>
              <w:t>The VP Account Management and Business Development is responsible for driving the PRX business development strategy and for delivering a best in class PBM account management strategy with a singular goal of fostering a deep level of partnership with clients. Leads the sales and account teams to ensure that PRX is recognized as the PRM of choice in its target markets. Responsible for increasing the profitability of existing PRX products and services to their maximum potential. Strives to maintain a high level of client satisfaction and retention of all clients.</w:t>
            </w:r>
          </w:p>
          <w:p w:rsidR="001263C1" w:rsidRDefault="001263C1" w:rsidP="000666E9">
            <w:pPr>
              <w:rPr>
                <w:rFonts w:asciiTheme="minorHAnsi" w:hAnsiTheme="minorHAnsi"/>
                <w:sz w:val="18"/>
                <w:szCs w:val="18"/>
              </w:rPr>
            </w:pPr>
          </w:p>
          <w:p w:rsidR="001263C1" w:rsidRDefault="001263C1" w:rsidP="000666E9">
            <w:pPr>
              <w:rPr>
                <w:rFonts w:asciiTheme="minorHAnsi" w:hAnsiTheme="minorHAnsi"/>
                <w:sz w:val="18"/>
                <w:szCs w:val="18"/>
              </w:rPr>
            </w:pPr>
            <w:r>
              <w:rPr>
                <w:rFonts w:asciiTheme="minorHAnsi" w:hAnsiTheme="minorHAnsi"/>
                <w:sz w:val="18"/>
                <w:szCs w:val="18"/>
              </w:rPr>
              <w:t xml:space="preserve">The VP Account Management and Business Development will lead business development efforts to ensure achievement of set goals by conducting and utilizing competitive intelligence. Responsible for ensuring membership growth and earnings targets for PRX are met by identifying opportunities for sales, profitable ventures, and upsell opportunities. Ensures that trends in the marketplace are identified and that PRX makes and executes on plans to be ahead of the competition. Collaborates with the management team in the clinical and operational areas to ensure that PRX is offering competitive product and services. </w:t>
            </w:r>
          </w:p>
          <w:p w:rsidR="001263C1" w:rsidRDefault="001263C1" w:rsidP="000666E9">
            <w:pPr>
              <w:rPr>
                <w:rFonts w:asciiTheme="minorHAnsi" w:hAnsiTheme="minorHAnsi"/>
                <w:sz w:val="18"/>
                <w:szCs w:val="18"/>
              </w:rPr>
            </w:pPr>
          </w:p>
          <w:p w:rsidR="001263C1" w:rsidRPr="002A69CE" w:rsidRDefault="001263C1" w:rsidP="000666E9">
            <w:pPr>
              <w:rPr>
                <w:rFonts w:asciiTheme="minorHAnsi" w:hAnsiTheme="minorHAnsi"/>
                <w:sz w:val="18"/>
                <w:szCs w:val="18"/>
              </w:rPr>
            </w:pPr>
            <w:r>
              <w:rPr>
                <w:rFonts w:asciiTheme="minorHAnsi" w:hAnsiTheme="minorHAnsi"/>
                <w:sz w:val="18"/>
                <w:szCs w:val="18"/>
              </w:rPr>
              <w:t>The VP Account Management and Business Development will lead the marketing and proposals team to ensure timely delivery of effectively prepared RFP/RFI responses and oversees the creation and execution of PRX’s annual marketing plan.</w:t>
            </w:r>
          </w:p>
        </w:tc>
      </w:tr>
    </w:tbl>
    <w:p w:rsidR="00CA1B78" w:rsidRDefault="00CA1B78"/>
    <w:sectPr w:rsidR="00CA1B78" w:rsidSect="00320E2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3C1"/>
    <w:rsid w:val="001263C1"/>
    <w:rsid w:val="00320E2B"/>
    <w:rsid w:val="00CA1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3C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263C1"/>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63C1"/>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3C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263C1"/>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63C1"/>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8C00EC0FA74743BAC639A037A54108" ma:contentTypeVersion="1" ma:contentTypeDescription="Create a new document." ma:contentTypeScope="" ma:versionID="d2879c5b3c3ce19851dae2481fde52b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68C26F7-FC7B-4693-B99F-B540622090D6}"/>
</file>

<file path=customXml/itemProps2.xml><?xml version="1.0" encoding="utf-8"?>
<ds:datastoreItem xmlns:ds="http://schemas.openxmlformats.org/officeDocument/2006/customXml" ds:itemID="{34E23DB9-3F78-48CB-977D-D452132CD0E7}"/>
</file>

<file path=customXml/itemProps3.xml><?xml version="1.0" encoding="utf-8"?>
<ds:datastoreItem xmlns:ds="http://schemas.openxmlformats.org/officeDocument/2006/customXml" ds:itemID="{D044F36C-F515-441E-8829-B870B7D9F878}"/>
</file>

<file path=docProps/app.xml><?xml version="1.0" encoding="utf-8"?>
<Properties xmlns="http://schemas.openxmlformats.org/officeDocument/2006/extended-properties" xmlns:vt="http://schemas.openxmlformats.org/officeDocument/2006/docPropsVTypes">
  <Template>Normal.dotm</Template>
  <TotalTime>1</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AMFC</Company>
  <LinksUpToDate>false</LinksUpToDate>
  <CharactersWithSpaces>1493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Andrassy, Sarah</dc:creator>
  <cp:lastModifiedBy>Andrassy, Sarah</cp:lastModifiedBy>
  <cp:revision>1</cp:revision>
  <dcterms:created xsi:type="dcterms:W3CDTF">2018-02-27T02:54:00Z</dcterms:created>
  <dcterms:modified xsi:type="dcterms:W3CDTF">2018-02-27T02:55:00Z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0x010100798C00EC0FA74743BAC639A037A54108</vt:lpwstr>
  </property>
</Properties>
</file>